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720" w:lineRule="atLeast"/>
        <w:jc w:val="center"/>
        <w:rPr>
          <w:rFonts w:ascii="宋体" w:hAnsi="宋体" w:eastAsia="方正小标宋简体" w:cs="方正小标宋简体"/>
          <w:bCs/>
          <w:color w:val="000000"/>
          <w:kern w:val="0"/>
          <w:sz w:val="40"/>
          <w:szCs w:val="40"/>
        </w:rPr>
      </w:pPr>
      <w:bookmarkStart w:id="0" w:name="_GoBack"/>
      <w:r>
        <w:rPr>
          <w:rFonts w:hint="eastAsia" w:ascii="宋体" w:hAnsi="宋体" w:eastAsia="方正小标宋简体" w:cs="方正小标宋简体"/>
          <w:bCs/>
          <w:color w:val="000000"/>
          <w:kern w:val="0"/>
          <w:sz w:val="40"/>
          <w:szCs w:val="40"/>
        </w:rPr>
        <w:t>三明学院课堂教学评价表（实验实践课）</w:t>
      </w:r>
      <w:bookmarkEnd w:id="0"/>
    </w:p>
    <w:tbl>
      <w:tblPr>
        <w:tblStyle w:val="13"/>
        <w:tblW w:w="555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2"/>
        <w:gridCol w:w="77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696" w:type="dxa"/>
            <w:vAlign w:val="center"/>
          </w:tcPr>
          <w:p>
            <w:pPr>
              <w:widowControl/>
              <w:spacing w:line="300" w:lineRule="exact"/>
              <w:jc w:val="center"/>
              <w:textAlignment w:val="center"/>
              <w:rPr>
                <w:rFonts w:ascii="宋体" w:hAnsi="宋体" w:eastAsia="仿宋_GB2312" w:cs="宋体"/>
                <w:b/>
                <w:bCs/>
                <w:kern w:val="0"/>
                <w:sz w:val="28"/>
              </w:rPr>
            </w:pPr>
            <w:r>
              <w:rPr>
                <w:rFonts w:hint="eastAsia" w:ascii="宋体" w:hAnsi="宋体" w:eastAsia="仿宋_GB2312" w:cs="宋体"/>
                <w:b/>
                <w:bCs/>
                <w:kern w:val="0"/>
                <w:sz w:val="28"/>
              </w:rPr>
              <w:t>评价维度</w:t>
            </w:r>
          </w:p>
        </w:tc>
        <w:tc>
          <w:tcPr>
            <w:tcW w:w="7513" w:type="dxa"/>
            <w:vAlign w:val="center"/>
          </w:tcPr>
          <w:p>
            <w:pPr>
              <w:widowControl/>
              <w:spacing w:line="300" w:lineRule="exact"/>
              <w:jc w:val="center"/>
              <w:textAlignment w:val="center"/>
              <w:rPr>
                <w:rFonts w:ascii="宋体" w:hAnsi="宋体" w:eastAsia="仿宋_GB2312" w:cs="宋体"/>
                <w:b/>
                <w:bCs/>
                <w:kern w:val="0"/>
                <w:sz w:val="28"/>
              </w:rPr>
            </w:pPr>
            <w:r>
              <w:rPr>
                <w:rFonts w:hint="eastAsia" w:ascii="宋体" w:hAnsi="宋体" w:eastAsia="仿宋_GB2312" w:cs="宋体"/>
                <w:b/>
                <w:bCs/>
                <w:kern w:val="0"/>
                <w:sz w:val="28"/>
              </w:rPr>
              <w:t>观测点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696" w:type="dxa"/>
            <w:vMerge w:val="restart"/>
            <w:vAlign w:val="center"/>
          </w:tcPr>
          <w:p>
            <w:pPr>
              <w:widowControl/>
              <w:spacing w:line="300" w:lineRule="exact"/>
              <w:jc w:val="center"/>
              <w:textAlignment w:val="center"/>
              <w:rPr>
                <w:rFonts w:ascii="宋体" w:hAnsi="宋体" w:eastAsia="仿宋_GB2312" w:cs="宋体"/>
                <w:kern w:val="0"/>
                <w:sz w:val="28"/>
              </w:rPr>
            </w:pPr>
            <w:r>
              <w:rPr>
                <w:rFonts w:hint="eastAsia" w:ascii="宋体" w:hAnsi="宋体" w:eastAsia="仿宋_GB2312" w:cs="宋体"/>
                <w:kern w:val="0"/>
                <w:sz w:val="28"/>
              </w:rPr>
              <w:t>1.教学态度</w:t>
            </w:r>
          </w:p>
          <w:p>
            <w:pPr>
              <w:widowControl/>
              <w:spacing w:line="300" w:lineRule="exact"/>
              <w:jc w:val="center"/>
              <w:textAlignment w:val="center"/>
              <w:rPr>
                <w:rFonts w:ascii="宋体" w:hAnsi="宋体" w:eastAsia="仿宋_GB2312" w:cs="宋体"/>
                <w:kern w:val="0"/>
                <w:sz w:val="28"/>
              </w:rPr>
            </w:pPr>
            <w:r>
              <w:rPr>
                <w:rFonts w:hint="eastAsia" w:ascii="宋体" w:hAnsi="宋体" w:eastAsia="仿宋_GB2312" w:cs="宋体"/>
                <w:kern w:val="0"/>
                <w:sz w:val="28"/>
              </w:rPr>
              <w:t>（10%）</w:t>
            </w:r>
          </w:p>
        </w:tc>
        <w:tc>
          <w:tcPr>
            <w:tcW w:w="7513" w:type="dxa"/>
            <w:vAlign w:val="center"/>
          </w:tcPr>
          <w:p>
            <w:pPr>
              <w:widowControl/>
              <w:spacing w:line="300" w:lineRule="exact"/>
              <w:jc w:val="left"/>
              <w:textAlignment w:val="center"/>
              <w:rPr>
                <w:rFonts w:ascii="宋体" w:hAnsi="宋体" w:eastAsia="仿宋_GB2312" w:cs="宋体"/>
                <w:kern w:val="0"/>
                <w:sz w:val="28"/>
              </w:rPr>
            </w:pPr>
            <w:r>
              <w:rPr>
                <w:rFonts w:hint="eastAsia" w:ascii="宋体" w:hAnsi="宋体" w:eastAsia="仿宋_GB2312" w:cs="宋体"/>
                <w:kern w:val="0"/>
                <w:sz w:val="28"/>
              </w:rPr>
              <w:t>1.1实验（实践）教学基本材料齐备，包括教材（讲义）、教学大纲、教案、教师实验报告等, 为学生提供高质量的、丰富的学习资源，并指导学生高效获取和使用学习资源。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696" w:type="dxa"/>
            <w:vMerge w:val="continue"/>
            <w:vAlign w:val="center"/>
          </w:tcPr>
          <w:p>
            <w:pPr>
              <w:widowControl/>
              <w:spacing w:line="300" w:lineRule="exact"/>
              <w:jc w:val="center"/>
              <w:textAlignment w:val="center"/>
              <w:rPr>
                <w:rFonts w:ascii="宋体" w:hAnsi="宋体" w:eastAsia="仿宋_GB2312" w:cs="宋体"/>
                <w:kern w:val="0"/>
                <w:sz w:val="28"/>
              </w:rPr>
            </w:pPr>
          </w:p>
        </w:tc>
        <w:tc>
          <w:tcPr>
            <w:tcW w:w="7513" w:type="dxa"/>
            <w:vAlign w:val="center"/>
          </w:tcPr>
          <w:p>
            <w:pPr>
              <w:widowControl/>
              <w:spacing w:line="300" w:lineRule="exact"/>
              <w:jc w:val="left"/>
              <w:textAlignment w:val="center"/>
              <w:rPr>
                <w:rFonts w:ascii="宋体" w:hAnsi="宋体" w:eastAsia="仿宋_GB2312" w:cs="宋体"/>
                <w:kern w:val="0"/>
                <w:sz w:val="28"/>
              </w:rPr>
            </w:pPr>
            <w:r>
              <w:rPr>
                <w:rFonts w:hint="eastAsia" w:ascii="宋体" w:hAnsi="宋体" w:eastAsia="仿宋_GB2312" w:cs="宋体"/>
                <w:kern w:val="0"/>
                <w:sz w:val="28"/>
              </w:rPr>
              <w:t>1.2严格课堂秩序，切实承担起实验教学第一责任人的职责，对学生学习过程管理起到主导作用，注重学生安全意识培养，认真准备和开展各项教学活动。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696" w:type="dxa"/>
            <w:vMerge w:val="continue"/>
            <w:vAlign w:val="center"/>
          </w:tcPr>
          <w:p>
            <w:pPr>
              <w:widowControl/>
              <w:spacing w:line="300" w:lineRule="exact"/>
              <w:jc w:val="center"/>
              <w:textAlignment w:val="center"/>
              <w:rPr>
                <w:rFonts w:ascii="宋体" w:hAnsi="宋体" w:eastAsia="仿宋_GB2312" w:cs="宋体"/>
                <w:kern w:val="0"/>
                <w:sz w:val="28"/>
              </w:rPr>
            </w:pPr>
          </w:p>
        </w:tc>
        <w:tc>
          <w:tcPr>
            <w:tcW w:w="7513" w:type="dxa"/>
            <w:vAlign w:val="center"/>
          </w:tcPr>
          <w:p>
            <w:pPr>
              <w:widowControl/>
              <w:spacing w:line="300" w:lineRule="exact"/>
              <w:jc w:val="left"/>
              <w:textAlignment w:val="center"/>
              <w:rPr>
                <w:rFonts w:ascii="宋体" w:hAnsi="宋体" w:eastAsia="仿宋_GB2312" w:cs="宋体"/>
                <w:kern w:val="0"/>
                <w:sz w:val="28"/>
              </w:rPr>
            </w:pPr>
            <w:r>
              <w:rPr>
                <w:rFonts w:hint="eastAsia" w:ascii="宋体" w:hAnsi="宋体" w:eastAsia="仿宋_GB2312" w:cs="宋体"/>
                <w:kern w:val="0"/>
                <w:sz w:val="28"/>
              </w:rPr>
              <w:t>1.3要求严格，关心学生成长与发展，注重课程思政，将师德师爱贯穿于学生人生观、价值观、世界观的形成过程中。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9" w:hRule="atLeast"/>
          <w:jc w:val="center"/>
        </w:trPr>
        <w:tc>
          <w:tcPr>
            <w:tcW w:w="1696" w:type="dxa"/>
            <w:vMerge w:val="continue"/>
            <w:vAlign w:val="center"/>
          </w:tcPr>
          <w:p>
            <w:pPr>
              <w:widowControl/>
              <w:spacing w:line="300" w:lineRule="exact"/>
              <w:jc w:val="center"/>
              <w:textAlignment w:val="center"/>
              <w:rPr>
                <w:rFonts w:ascii="宋体" w:hAnsi="宋体" w:eastAsia="仿宋_GB2312" w:cs="宋体"/>
                <w:kern w:val="0"/>
                <w:sz w:val="28"/>
              </w:rPr>
            </w:pPr>
          </w:p>
        </w:tc>
        <w:tc>
          <w:tcPr>
            <w:tcW w:w="7513" w:type="dxa"/>
            <w:vAlign w:val="center"/>
          </w:tcPr>
          <w:p>
            <w:pPr>
              <w:widowControl/>
              <w:spacing w:line="300" w:lineRule="exact"/>
              <w:jc w:val="left"/>
              <w:textAlignment w:val="center"/>
              <w:rPr>
                <w:rFonts w:ascii="宋体" w:hAnsi="宋体" w:eastAsia="仿宋_GB2312" w:cs="宋体"/>
                <w:kern w:val="0"/>
                <w:sz w:val="28"/>
              </w:rPr>
            </w:pPr>
            <w:r>
              <w:rPr>
                <w:rFonts w:hint="eastAsia" w:ascii="宋体" w:hAnsi="宋体" w:eastAsia="仿宋_GB2312" w:cs="宋体"/>
                <w:kern w:val="0"/>
                <w:sz w:val="28"/>
              </w:rPr>
              <w:t>1.4通过多种方式为学生提供学习方法指导及课程答疑等服务。关注学习困难学生，为其提供支持并顺利完成课程学习。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0" w:hRule="atLeast"/>
          <w:jc w:val="center"/>
        </w:trPr>
        <w:tc>
          <w:tcPr>
            <w:tcW w:w="1696" w:type="dxa"/>
            <w:vMerge w:val="restart"/>
            <w:vAlign w:val="center"/>
          </w:tcPr>
          <w:p>
            <w:pPr>
              <w:widowControl/>
              <w:spacing w:line="300" w:lineRule="exact"/>
              <w:jc w:val="center"/>
              <w:textAlignment w:val="center"/>
              <w:rPr>
                <w:rFonts w:ascii="宋体" w:hAnsi="宋体" w:eastAsia="仿宋_GB2312" w:cs="宋体"/>
                <w:kern w:val="0"/>
                <w:sz w:val="28"/>
              </w:rPr>
            </w:pPr>
            <w:r>
              <w:rPr>
                <w:rFonts w:hint="eastAsia" w:ascii="宋体" w:hAnsi="宋体" w:eastAsia="仿宋_GB2312" w:cs="宋体"/>
                <w:kern w:val="0"/>
                <w:sz w:val="28"/>
              </w:rPr>
              <w:t>2.教学内容</w:t>
            </w:r>
          </w:p>
          <w:p>
            <w:pPr>
              <w:widowControl/>
              <w:spacing w:line="300" w:lineRule="exact"/>
              <w:jc w:val="center"/>
              <w:textAlignment w:val="center"/>
              <w:rPr>
                <w:rFonts w:ascii="宋体" w:hAnsi="宋体" w:eastAsia="仿宋_GB2312" w:cs="宋体"/>
                <w:kern w:val="0"/>
                <w:sz w:val="28"/>
              </w:rPr>
            </w:pPr>
            <w:r>
              <w:rPr>
                <w:rFonts w:hint="eastAsia" w:ascii="宋体" w:hAnsi="宋体" w:eastAsia="仿宋_GB2312" w:cs="宋体"/>
                <w:kern w:val="0"/>
                <w:sz w:val="28"/>
              </w:rPr>
              <w:t>（20%）</w:t>
            </w:r>
          </w:p>
        </w:tc>
        <w:tc>
          <w:tcPr>
            <w:tcW w:w="7513" w:type="dxa"/>
            <w:vAlign w:val="center"/>
          </w:tcPr>
          <w:p>
            <w:pPr>
              <w:widowControl/>
              <w:spacing w:line="300" w:lineRule="exact"/>
              <w:jc w:val="left"/>
              <w:textAlignment w:val="center"/>
              <w:rPr>
                <w:rFonts w:ascii="宋体" w:hAnsi="宋体" w:eastAsia="仿宋_GB2312" w:cs="宋体"/>
                <w:kern w:val="0"/>
                <w:sz w:val="28"/>
              </w:rPr>
            </w:pPr>
            <w:r>
              <w:rPr>
                <w:rFonts w:hint="eastAsia" w:ascii="宋体" w:hAnsi="宋体" w:eastAsia="仿宋_GB2312" w:cs="宋体"/>
                <w:kern w:val="0"/>
                <w:sz w:val="28"/>
              </w:rPr>
              <w:t>2.1实验（实践）原理、目的明确，教学内容设置合理，深度广度适当，符合教学大纲要求，有效支持人才培养目标达成度。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42" w:hRule="atLeast"/>
          <w:jc w:val="center"/>
        </w:trPr>
        <w:tc>
          <w:tcPr>
            <w:tcW w:w="1696" w:type="dxa"/>
            <w:vMerge w:val="continue"/>
            <w:vAlign w:val="center"/>
          </w:tcPr>
          <w:p>
            <w:pPr>
              <w:widowControl/>
              <w:spacing w:line="300" w:lineRule="exact"/>
              <w:jc w:val="center"/>
              <w:textAlignment w:val="center"/>
              <w:rPr>
                <w:rFonts w:ascii="宋体" w:hAnsi="宋体" w:eastAsia="仿宋_GB2312" w:cs="宋体"/>
                <w:kern w:val="0"/>
                <w:sz w:val="28"/>
              </w:rPr>
            </w:pPr>
          </w:p>
        </w:tc>
        <w:tc>
          <w:tcPr>
            <w:tcW w:w="7513" w:type="dxa"/>
            <w:vAlign w:val="center"/>
          </w:tcPr>
          <w:p>
            <w:pPr>
              <w:widowControl/>
              <w:spacing w:line="300" w:lineRule="exact"/>
              <w:jc w:val="left"/>
              <w:textAlignment w:val="center"/>
              <w:rPr>
                <w:rFonts w:ascii="宋体" w:hAnsi="宋体" w:eastAsia="仿宋_GB2312" w:cs="宋体"/>
                <w:kern w:val="0"/>
                <w:sz w:val="28"/>
              </w:rPr>
            </w:pPr>
            <w:r>
              <w:rPr>
                <w:rFonts w:hint="eastAsia" w:ascii="宋体" w:hAnsi="宋体" w:eastAsia="仿宋_GB2312" w:cs="宋体"/>
                <w:kern w:val="0"/>
                <w:sz w:val="28"/>
              </w:rPr>
              <w:t>2.2条理清楚，重点突出，时间配置合理，示范操作过程严格规范。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3" w:hRule="atLeast"/>
          <w:jc w:val="center"/>
        </w:trPr>
        <w:tc>
          <w:tcPr>
            <w:tcW w:w="1696" w:type="dxa"/>
            <w:vMerge w:val="continue"/>
            <w:vAlign w:val="center"/>
          </w:tcPr>
          <w:p>
            <w:pPr>
              <w:widowControl/>
              <w:spacing w:line="300" w:lineRule="exact"/>
              <w:jc w:val="center"/>
              <w:textAlignment w:val="center"/>
              <w:rPr>
                <w:rFonts w:ascii="宋体" w:hAnsi="宋体" w:eastAsia="仿宋_GB2312" w:cs="宋体"/>
                <w:kern w:val="0"/>
                <w:sz w:val="28"/>
              </w:rPr>
            </w:pPr>
          </w:p>
        </w:tc>
        <w:tc>
          <w:tcPr>
            <w:tcW w:w="7513" w:type="dxa"/>
            <w:vAlign w:val="center"/>
          </w:tcPr>
          <w:p>
            <w:pPr>
              <w:widowControl/>
              <w:spacing w:line="300" w:lineRule="exact"/>
              <w:jc w:val="left"/>
              <w:textAlignment w:val="center"/>
              <w:rPr>
                <w:rFonts w:ascii="宋体" w:hAnsi="宋体" w:eastAsia="仿宋_GB2312" w:cs="宋体"/>
                <w:kern w:val="0"/>
                <w:sz w:val="28"/>
              </w:rPr>
            </w:pPr>
            <w:r>
              <w:rPr>
                <w:rFonts w:hint="eastAsia" w:ascii="宋体" w:hAnsi="宋体" w:eastAsia="仿宋_GB2312" w:cs="宋体"/>
                <w:kern w:val="0"/>
                <w:sz w:val="28"/>
              </w:rPr>
              <w:t>2.3适当设计综合性、设计性和创新性实验项目，注重培养学生实践动手能力、创新思维和分析解决问题的能力。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696" w:type="dxa"/>
            <w:vMerge w:val="restart"/>
            <w:vAlign w:val="center"/>
          </w:tcPr>
          <w:p>
            <w:pPr>
              <w:widowControl/>
              <w:spacing w:line="300" w:lineRule="exact"/>
              <w:jc w:val="center"/>
              <w:textAlignment w:val="center"/>
              <w:rPr>
                <w:rFonts w:ascii="宋体" w:hAnsi="宋体" w:eastAsia="仿宋_GB2312" w:cs="宋体"/>
                <w:kern w:val="0"/>
                <w:sz w:val="28"/>
              </w:rPr>
            </w:pPr>
            <w:r>
              <w:rPr>
                <w:rFonts w:hint="eastAsia" w:ascii="宋体" w:hAnsi="宋体" w:eastAsia="仿宋_GB2312" w:cs="宋体"/>
                <w:kern w:val="0"/>
                <w:sz w:val="28"/>
              </w:rPr>
              <w:t>3.教学方法</w:t>
            </w:r>
          </w:p>
          <w:p>
            <w:pPr>
              <w:widowControl/>
              <w:spacing w:line="300" w:lineRule="exact"/>
              <w:jc w:val="center"/>
              <w:textAlignment w:val="center"/>
              <w:rPr>
                <w:rFonts w:ascii="宋体" w:hAnsi="宋体" w:eastAsia="仿宋_GB2312" w:cs="宋体"/>
                <w:kern w:val="0"/>
                <w:sz w:val="28"/>
              </w:rPr>
            </w:pPr>
            <w:r>
              <w:rPr>
                <w:rFonts w:hint="eastAsia" w:ascii="宋体" w:hAnsi="宋体" w:eastAsia="仿宋_GB2312" w:cs="宋体"/>
                <w:kern w:val="0"/>
                <w:sz w:val="28"/>
              </w:rPr>
              <w:t>（15%）</w:t>
            </w:r>
          </w:p>
        </w:tc>
        <w:tc>
          <w:tcPr>
            <w:tcW w:w="7513" w:type="dxa"/>
            <w:vAlign w:val="center"/>
          </w:tcPr>
          <w:p>
            <w:pPr>
              <w:widowControl/>
              <w:spacing w:line="300" w:lineRule="exact"/>
              <w:jc w:val="left"/>
              <w:textAlignment w:val="center"/>
              <w:rPr>
                <w:rFonts w:ascii="宋体" w:hAnsi="宋体" w:eastAsia="仿宋_GB2312" w:cs="宋体"/>
                <w:kern w:val="0"/>
                <w:sz w:val="28"/>
              </w:rPr>
            </w:pPr>
            <w:r>
              <w:rPr>
                <w:rFonts w:hint="eastAsia" w:ascii="宋体" w:hAnsi="宋体" w:eastAsia="仿宋_GB2312" w:cs="宋体"/>
                <w:kern w:val="0"/>
                <w:sz w:val="28"/>
              </w:rPr>
              <w:t>3.1教学组织恰当，分组合理，注重实验实践技术与方法结合, 学生完整参与实验教学过程，出勤率高。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696" w:type="dxa"/>
            <w:vMerge w:val="continue"/>
            <w:vAlign w:val="center"/>
          </w:tcPr>
          <w:p>
            <w:pPr>
              <w:widowControl/>
              <w:spacing w:line="300" w:lineRule="exact"/>
              <w:jc w:val="center"/>
              <w:textAlignment w:val="center"/>
              <w:rPr>
                <w:rFonts w:ascii="宋体" w:hAnsi="宋体" w:eastAsia="仿宋_GB2312" w:cs="宋体"/>
                <w:kern w:val="0"/>
                <w:sz w:val="28"/>
              </w:rPr>
            </w:pPr>
          </w:p>
        </w:tc>
        <w:tc>
          <w:tcPr>
            <w:tcW w:w="7513" w:type="dxa"/>
            <w:vAlign w:val="center"/>
          </w:tcPr>
          <w:p>
            <w:pPr>
              <w:widowControl/>
              <w:spacing w:line="300" w:lineRule="exact"/>
              <w:jc w:val="left"/>
              <w:textAlignment w:val="center"/>
              <w:rPr>
                <w:rFonts w:ascii="宋体" w:hAnsi="宋体" w:eastAsia="仿宋_GB2312" w:cs="宋体"/>
                <w:kern w:val="0"/>
                <w:sz w:val="28"/>
              </w:rPr>
            </w:pPr>
            <w:r>
              <w:rPr>
                <w:rFonts w:hint="eastAsia" w:ascii="宋体" w:hAnsi="宋体" w:eastAsia="仿宋_GB2312" w:cs="宋体"/>
                <w:kern w:val="0"/>
                <w:sz w:val="28"/>
              </w:rPr>
              <w:t>3.2采用多种教学方法，引导学生做好实验前的准备工作，强调师生互动、生生互动，充分调动学生的学习兴趣与积极性，营造适合学生学习与发展的学习环境。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96" w:hRule="atLeast"/>
          <w:jc w:val="center"/>
        </w:trPr>
        <w:tc>
          <w:tcPr>
            <w:tcW w:w="1696" w:type="dxa"/>
            <w:vMerge w:val="continue"/>
            <w:vAlign w:val="center"/>
          </w:tcPr>
          <w:p>
            <w:pPr>
              <w:widowControl/>
              <w:spacing w:line="300" w:lineRule="exact"/>
              <w:jc w:val="center"/>
              <w:textAlignment w:val="center"/>
              <w:rPr>
                <w:rFonts w:ascii="宋体" w:hAnsi="宋体" w:eastAsia="仿宋_GB2312" w:cs="宋体"/>
                <w:kern w:val="0"/>
                <w:sz w:val="28"/>
              </w:rPr>
            </w:pPr>
          </w:p>
        </w:tc>
        <w:tc>
          <w:tcPr>
            <w:tcW w:w="7513" w:type="dxa"/>
            <w:vAlign w:val="center"/>
          </w:tcPr>
          <w:p>
            <w:pPr>
              <w:widowControl/>
              <w:spacing w:line="300" w:lineRule="exact"/>
              <w:jc w:val="left"/>
              <w:textAlignment w:val="center"/>
              <w:rPr>
                <w:rFonts w:ascii="宋体" w:hAnsi="宋体" w:eastAsia="仿宋_GB2312" w:cs="宋体"/>
                <w:kern w:val="0"/>
                <w:sz w:val="28"/>
              </w:rPr>
            </w:pPr>
            <w:r>
              <w:rPr>
                <w:rFonts w:hint="eastAsia" w:ascii="宋体" w:hAnsi="宋体" w:eastAsia="仿宋_GB2312" w:cs="宋体"/>
                <w:kern w:val="0"/>
                <w:sz w:val="28"/>
              </w:rPr>
              <w:t>3.3设计合理的学业任务量，采取形成性评价和终结性评价相结合的方式，认真批改实验报告，对预习、实验操作和实验报告有客观合理的评分标准，发挥“评价与反馈”对学生反思和改进学习的积极作用。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8" w:hRule="atLeast"/>
          <w:jc w:val="center"/>
        </w:trPr>
        <w:tc>
          <w:tcPr>
            <w:tcW w:w="1696" w:type="dxa"/>
            <w:vMerge w:val="restart"/>
            <w:vAlign w:val="center"/>
          </w:tcPr>
          <w:p>
            <w:pPr>
              <w:widowControl/>
              <w:spacing w:line="300" w:lineRule="exact"/>
              <w:jc w:val="center"/>
              <w:textAlignment w:val="center"/>
              <w:rPr>
                <w:rFonts w:ascii="宋体" w:hAnsi="宋体" w:eastAsia="仿宋_GB2312" w:cs="宋体"/>
                <w:kern w:val="0"/>
                <w:sz w:val="28"/>
              </w:rPr>
            </w:pPr>
            <w:r>
              <w:rPr>
                <w:rFonts w:hint="eastAsia" w:ascii="宋体" w:hAnsi="宋体" w:eastAsia="仿宋_GB2312" w:cs="宋体"/>
                <w:kern w:val="0"/>
                <w:sz w:val="28"/>
              </w:rPr>
              <w:t>4.教学技能</w:t>
            </w:r>
          </w:p>
          <w:p>
            <w:pPr>
              <w:widowControl/>
              <w:spacing w:line="300" w:lineRule="exact"/>
              <w:jc w:val="center"/>
              <w:textAlignment w:val="center"/>
              <w:rPr>
                <w:rFonts w:ascii="宋体" w:hAnsi="宋体" w:eastAsia="仿宋_GB2312" w:cs="宋体"/>
                <w:kern w:val="0"/>
                <w:sz w:val="28"/>
              </w:rPr>
            </w:pPr>
            <w:r>
              <w:rPr>
                <w:rFonts w:hint="eastAsia" w:ascii="宋体" w:hAnsi="宋体" w:eastAsia="仿宋_GB2312" w:cs="宋体"/>
                <w:kern w:val="0"/>
                <w:sz w:val="28"/>
              </w:rPr>
              <w:t>（20%）</w:t>
            </w:r>
          </w:p>
        </w:tc>
        <w:tc>
          <w:tcPr>
            <w:tcW w:w="7513" w:type="dxa"/>
            <w:vAlign w:val="center"/>
          </w:tcPr>
          <w:p>
            <w:pPr>
              <w:widowControl/>
              <w:spacing w:line="300" w:lineRule="exact"/>
              <w:jc w:val="left"/>
              <w:textAlignment w:val="center"/>
              <w:rPr>
                <w:rFonts w:ascii="宋体" w:hAnsi="宋体" w:eastAsia="仿宋_GB2312" w:cs="宋体"/>
                <w:kern w:val="0"/>
                <w:sz w:val="28"/>
              </w:rPr>
            </w:pPr>
            <w:r>
              <w:rPr>
                <w:rFonts w:hint="eastAsia" w:ascii="宋体" w:hAnsi="宋体" w:eastAsia="仿宋_GB2312" w:cs="宋体"/>
                <w:kern w:val="0"/>
                <w:sz w:val="28"/>
              </w:rPr>
              <w:t>4.1用语规范，清晰、准确地讲授实验相关的理论知识、设计思路、基本方法和关键操作规程，教态良好。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1" w:hRule="atLeast"/>
          <w:jc w:val="center"/>
        </w:trPr>
        <w:tc>
          <w:tcPr>
            <w:tcW w:w="1696" w:type="dxa"/>
            <w:vMerge w:val="continue"/>
            <w:vAlign w:val="center"/>
          </w:tcPr>
          <w:p>
            <w:pPr>
              <w:widowControl/>
              <w:spacing w:line="300" w:lineRule="exact"/>
              <w:jc w:val="center"/>
              <w:textAlignment w:val="center"/>
              <w:rPr>
                <w:rFonts w:ascii="宋体" w:hAnsi="宋体" w:eastAsia="仿宋_GB2312" w:cs="宋体"/>
                <w:kern w:val="0"/>
                <w:sz w:val="28"/>
              </w:rPr>
            </w:pPr>
          </w:p>
        </w:tc>
        <w:tc>
          <w:tcPr>
            <w:tcW w:w="7513" w:type="dxa"/>
            <w:vAlign w:val="center"/>
          </w:tcPr>
          <w:p>
            <w:pPr>
              <w:widowControl/>
              <w:spacing w:line="300" w:lineRule="exact"/>
              <w:jc w:val="left"/>
              <w:textAlignment w:val="center"/>
              <w:rPr>
                <w:rFonts w:ascii="宋体" w:hAnsi="宋体" w:eastAsia="仿宋_GB2312" w:cs="宋体"/>
                <w:kern w:val="0"/>
                <w:sz w:val="28"/>
              </w:rPr>
            </w:pPr>
            <w:r>
              <w:rPr>
                <w:rFonts w:hint="eastAsia" w:ascii="宋体" w:hAnsi="宋体" w:eastAsia="仿宋_GB2312" w:cs="宋体"/>
                <w:kern w:val="0"/>
                <w:sz w:val="28"/>
              </w:rPr>
              <w:t>4.2耐心细致，积极巡查、指导学生实验(实践)过程。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2" w:hRule="atLeast"/>
          <w:jc w:val="center"/>
        </w:trPr>
        <w:tc>
          <w:tcPr>
            <w:tcW w:w="1696" w:type="dxa"/>
            <w:vMerge w:val="restart"/>
            <w:vAlign w:val="center"/>
          </w:tcPr>
          <w:p>
            <w:pPr>
              <w:widowControl/>
              <w:spacing w:line="300" w:lineRule="exact"/>
              <w:jc w:val="center"/>
              <w:textAlignment w:val="center"/>
              <w:rPr>
                <w:rFonts w:ascii="宋体" w:hAnsi="宋体" w:eastAsia="仿宋_GB2312" w:cs="宋体"/>
                <w:kern w:val="0"/>
                <w:sz w:val="28"/>
              </w:rPr>
            </w:pPr>
            <w:r>
              <w:rPr>
                <w:rFonts w:hint="eastAsia" w:ascii="宋体" w:hAnsi="宋体" w:eastAsia="仿宋_GB2312" w:cs="宋体"/>
                <w:kern w:val="0"/>
                <w:sz w:val="28"/>
              </w:rPr>
              <w:t>5.教学效果</w:t>
            </w:r>
          </w:p>
          <w:p>
            <w:pPr>
              <w:widowControl/>
              <w:spacing w:line="300" w:lineRule="exact"/>
              <w:jc w:val="center"/>
              <w:textAlignment w:val="center"/>
              <w:rPr>
                <w:rFonts w:ascii="宋体" w:hAnsi="宋体" w:eastAsia="仿宋_GB2312" w:cs="宋体"/>
                <w:kern w:val="0"/>
                <w:sz w:val="28"/>
              </w:rPr>
            </w:pPr>
            <w:r>
              <w:rPr>
                <w:rFonts w:hint="eastAsia" w:ascii="宋体" w:hAnsi="宋体" w:eastAsia="仿宋_GB2312" w:cs="宋体"/>
                <w:kern w:val="0"/>
                <w:sz w:val="28"/>
              </w:rPr>
              <w:t>（20%）</w:t>
            </w:r>
          </w:p>
        </w:tc>
        <w:tc>
          <w:tcPr>
            <w:tcW w:w="7513" w:type="dxa"/>
            <w:vAlign w:val="center"/>
          </w:tcPr>
          <w:p>
            <w:pPr>
              <w:widowControl/>
              <w:spacing w:line="300" w:lineRule="exact"/>
              <w:jc w:val="left"/>
              <w:textAlignment w:val="center"/>
              <w:rPr>
                <w:rFonts w:ascii="宋体" w:hAnsi="宋体" w:eastAsia="仿宋_GB2312" w:cs="宋体"/>
                <w:kern w:val="0"/>
                <w:sz w:val="28"/>
              </w:rPr>
            </w:pPr>
            <w:r>
              <w:rPr>
                <w:rFonts w:hint="eastAsia" w:ascii="宋体" w:hAnsi="宋体" w:eastAsia="仿宋_GB2312" w:cs="宋体"/>
                <w:kern w:val="0"/>
                <w:sz w:val="28"/>
              </w:rPr>
              <w:t>5.1学生实验(实践)认真，注意力集中，主动学习、思维活跃，能有效掌握实验知识、技能，秩序好。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6" w:hRule="atLeast"/>
          <w:jc w:val="center"/>
        </w:trPr>
        <w:tc>
          <w:tcPr>
            <w:tcW w:w="1696" w:type="dxa"/>
            <w:vMerge w:val="continue"/>
            <w:vAlign w:val="center"/>
          </w:tcPr>
          <w:p>
            <w:pPr>
              <w:widowControl/>
              <w:spacing w:line="300" w:lineRule="exact"/>
              <w:jc w:val="center"/>
              <w:textAlignment w:val="center"/>
              <w:rPr>
                <w:rFonts w:ascii="宋体" w:hAnsi="宋体" w:eastAsia="仿宋_GB2312" w:cs="宋体"/>
                <w:kern w:val="0"/>
                <w:sz w:val="28"/>
              </w:rPr>
            </w:pPr>
          </w:p>
        </w:tc>
        <w:tc>
          <w:tcPr>
            <w:tcW w:w="7513" w:type="dxa"/>
            <w:vAlign w:val="center"/>
          </w:tcPr>
          <w:p>
            <w:pPr>
              <w:widowControl/>
              <w:spacing w:line="300" w:lineRule="exact"/>
              <w:jc w:val="left"/>
              <w:textAlignment w:val="center"/>
              <w:rPr>
                <w:rFonts w:ascii="宋体" w:hAnsi="宋体" w:eastAsia="仿宋_GB2312" w:cs="宋体"/>
                <w:kern w:val="0"/>
                <w:sz w:val="28"/>
              </w:rPr>
            </w:pPr>
            <w:r>
              <w:rPr>
                <w:rFonts w:hint="eastAsia" w:ascii="宋体" w:hAnsi="宋体" w:eastAsia="仿宋_GB2312" w:cs="宋体"/>
                <w:kern w:val="0"/>
                <w:sz w:val="28"/>
              </w:rPr>
              <w:t>5.2实验(实践)环境与设备管理等效果良好，完成实验(实践)教学目标。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4" w:hRule="atLeast"/>
          <w:jc w:val="center"/>
        </w:trPr>
        <w:tc>
          <w:tcPr>
            <w:tcW w:w="1696" w:type="dxa"/>
            <w:vMerge w:val="restart"/>
            <w:vAlign w:val="center"/>
          </w:tcPr>
          <w:p>
            <w:pPr>
              <w:widowControl/>
              <w:spacing w:line="300" w:lineRule="exact"/>
              <w:jc w:val="center"/>
              <w:textAlignment w:val="center"/>
              <w:rPr>
                <w:rFonts w:ascii="宋体" w:hAnsi="宋体" w:eastAsia="仿宋_GB2312" w:cs="宋体"/>
                <w:kern w:val="0"/>
                <w:sz w:val="28"/>
              </w:rPr>
            </w:pPr>
            <w:r>
              <w:rPr>
                <w:rFonts w:hint="eastAsia" w:ascii="宋体" w:hAnsi="宋体" w:eastAsia="仿宋_GB2312" w:cs="宋体"/>
                <w:kern w:val="0"/>
                <w:sz w:val="28"/>
              </w:rPr>
              <w:t>6.实验教学安全</w:t>
            </w:r>
          </w:p>
          <w:p>
            <w:pPr>
              <w:widowControl/>
              <w:spacing w:line="300" w:lineRule="exact"/>
              <w:jc w:val="center"/>
              <w:textAlignment w:val="center"/>
              <w:rPr>
                <w:rFonts w:ascii="宋体" w:hAnsi="宋体" w:eastAsia="仿宋_GB2312" w:cs="宋体"/>
                <w:kern w:val="0"/>
                <w:sz w:val="28"/>
              </w:rPr>
            </w:pPr>
            <w:r>
              <w:rPr>
                <w:rFonts w:hint="eastAsia" w:ascii="宋体" w:hAnsi="宋体" w:eastAsia="仿宋_GB2312" w:cs="宋体"/>
                <w:kern w:val="0"/>
                <w:sz w:val="28"/>
              </w:rPr>
              <w:t>（10%）</w:t>
            </w:r>
          </w:p>
        </w:tc>
        <w:tc>
          <w:tcPr>
            <w:tcW w:w="7513" w:type="dxa"/>
            <w:vAlign w:val="center"/>
          </w:tcPr>
          <w:p>
            <w:pPr>
              <w:widowControl/>
              <w:spacing w:line="300" w:lineRule="exact"/>
              <w:jc w:val="left"/>
              <w:textAlignment w:val="center"/>
              <w:rPr>
                <w:rFonts w:ascii="宋体" w:hAnsi="宋体" w:eastAsia="仿宋_GB2312" w:cs="宋体"/>
                <w:kern w:val="0"/>
                <w:sz w:val="28"/>
              </w:rPr>
            </w:pPr>
            <w:r>
              <w:rPr>
                <w:rFonts w:hint="eastAsia" w:ascii="宋体" w:hAnsi="宋体" w:eastAsia="仿宋_GB2312" w:cs="宋体"/>
                <w:kern w:val="0"/>
                <w:sz w:val="28"/>
              </w:rPr>
              <w:t>6.1师生实验(实践)安全意识强，操作规范。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4" w:hRule="atLeast"/>
          <w:jc w:val="center"/>
        </w:trPr>
        <w:tc>
          <w:tcPr>
            <w:tcW w:w="1696" w:type="dxa"/>
            <w:vMerge w:val="continue"/>
            <w:vAlign w:val="center"/>
          </w:tcPr>
          <w:p>
            <w:pPr>
              <w:widowControl/>
              <w:spacing w:line="300" w:lineRule="exact"/>
              <w:jc w:val="center"/>
              <w:textAlignment w:val="center"/>
              <w:rPr>
                <w:rFonts w:ascii="宋体" w:hAnsi="宋体" w:eastAsia="仿宋_GB2312" w:cs="宋体"/>
                <w:kern w:val="0"/>
                <w:sz w:val="28"/>
              </w:rPr>
            </w:pPr>
          </w:p>
        </w:tc>
        <w:tc>
          <w:tcPr>
            <w:tcW w:w="7513" w:type="dxa"/>
            <w:vAlign w:val="center"/>
          </w:tcPr>
          <w:p>
            <w:pPr>
              <w:widowControl/>
              <w:spacing w:line="300" w:lineRule="exact"/>
              <w:jc w:val="left"/>
              <w:textAlignment w:val="center"/>
              <w:rPr>
                <w:rFonts w:ascii="宋体" w:hAnsi="宋体" w:eastAsia="仿宋_GB2312" w:cs="宋体"/>
                <w:kern w:val="0"/>
                <w:sz w:val="28"/>
              </w:rPr>
            </w:pPr>
            <w:r>
              <w:rPr>
                <w:rFonts w:hint="eastAsia" w:ascii="宋体" w:hAnsi="宋体" w:eastAsia="仿宋_GB2312" w:cs="宋体"/>
                <w:kern w:val="0"/>
                <w:sz w:val="28"/>
              </w:rPr>
              <w:t>6.2制定完整的实验(实践)教学规范和安全预案，无安全隐患。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6" w:hRule="atLeast"/>
          <w:jc w:val="center"/>
        </w:trPr>
        <w:tc>
          <w:tcPr>
            <w:tcW w:w="1696" w:type="dxa"/>
            <w:vAlign w:val="center"/>
          </w:tcPr>
          <w:p>
            <w:pPr>
              <w:widowControl/>
              <w:spacing w:line="300" w:lineRule="exact"/>
              <w:jc w:val="center"/>
              <w:textAlignment w:val="center"/>
              <w:rPr>
                <w:rFonts w:ascii="宋体" w:hAnsi="宋体" w:eastAsia="仿宋_GB2312" w:cs="宋体"/>
                <w:kern w:val="0"/>
                <w:sz w:val="28"/>
              </w:rPr>
            </w:pPr>
            <w:r>
              <w:rPr>
                <w:rFonts w:hint="eastAsia" w:ascii="宋体" w:hAnsi="宋体" w:eastAsia="仿宋_GB2312" w:cs="宋体"/>
                <w:kern w:val="0"/>
                <w:sz w:val="28"/>
              </w:rPr>
              <w:t>7.特色创新</w:t>
            </w:r>
          </w:p>
          <w:p>
            <w:pPr>
              <w:widowControl/>
              <w:spacing w:line="300" w:lineRule="exact"/>
              <w:jc w:val="center"/>
              <w:textAlignment w:val="center"/>
              <w:rPr>
                <w:rFonts w:ascii="宋体" w:hAnsi="宋体" w:eastAsia="仿宋_GB2312" w:cs="宋体"/>
                <w:kern w:val="0"/>
                <w:sz w:val="28"/>
              </w:rPr>
            </w:pPr>
            <w:r>
              <w:rPr>
                <w:rFonts w:hint="eastAsia" w:ascii="宋体" w:hAnsi="宋体" w:eastAsia="仿宋_GB2312" w:cs="宋体"/>
                <w:kern w:val="0"/>
                <w:sz w:val="28"/>
              </w:rPr>
              <w:t>（5%）</w:t>
            </w:r>
          </w:p>
        </w:tc>
        <w:tc>
          <w:tcPr>
            <w:tcW w:w="7513" w:type="dxa"/>
            <w:vAlign w:val="center"/>
          </w:tcPr>
          <w:p>
            <w:pPr>
              <w:widowControl/>
              <w:spacing w:line="300" w:lineRule="exact"/>
              <w:jc w:val="left"/>
              <w:textAlignment w:val="center"/>
              <w:rPr>
                <w:rFonts w:ascii="宋体" w:hAnsi="宋体" w:eastAsia="仿宋_GB2312" w:cs="宋体"/>
                <w:kern w:val="0"/>
                <w:sz w:val="28"/>
              </w:rPr>
            </w:pPr>
            <w:r>
              <w:rPr>
                <w:rFonts w:hint="eastAsia" w:ascii="宋体" w:hAnsi="宋体" w:eastAsia="仿宋_GB2312" w:cs="宋体"/>
                <w:kern w:val="0"/>
                <w:sz w:val="28"/>
              </w:rPr>
              <w:t>7.1在教学设计、演示方式、教学组织方法、推进信息技术与实验教学深度融合及设备改进等方面具有明显特色与创新。</w:t>
            </w:r>
          </w:p>
        </w:tc>
      </w:tr>
    </w:tbl>
    <w:p>
      <w:pPr>
        <w:tabs>
          <w:tab w:val="left" w:pos="5760"/>
          <w:tab w:val="left" w:pos="6120"/>
          <w:tab w:val="left" w:pos="6660"/>
        </w:tabs>
        <w:rPr>
          <w:rFonts w:ascii="宋体" w:hAnsi="宋体"/>
          <w:kern w:val="0"/>
        </w:rPr>
      </w:pPr>
    </w:p>
    <w:p>
      <w:pPr>
        <w:pStyle w:val="2"/>
        <w:spacing w:line="20" w:lineRule="exact"/>
        <w:ind w:firstLine="0" w:firstLineChars="0"/>
        <w:rPr>
          <w:rFonts w:ascii="宋体" w:hAnsi="宋体" w:cs="仿宋"/>
          <w:kern w:val="0"/>
          <w:szCs w:val="32"/>
        </w:rPr>
      </w:pPr>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3000509000000000000"/>
    <w:charset w:val="86"/>
    <w:family w:val="script"/>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E6B7304-55E6-4682-8137-75D78A80B1DE}">
  <ds:schemaRefs/>
</ds:datastoreItem>
</file>